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9F3E4" w14:textId="357CBD62" w:rsidR="00264B41" w:rsidRDefault="00B16367" w:rsidP="00C10F6A">
      <w:pPr>
        <w:spacing w:after="0"/>
        <w:jc w:val="center"/>
        <w:rPr>
          <w:b/>
          <w:bCs/>
        </w:rPr>
      </w:pPr>
      <w:r>
        <w:rPr>
          <w:b/>
          <w:bCs/>
          <w:noProof/>
        </w:rPr>
        <w:drawing>
          <wp:anchor distT="0" distB="0" distL="114300" distR="114300" simplePos="0" relativeHeight="251658240" behindDoc="1" locked="0" layoutInCell="1" allowOverlap="1" wp14:anchorId="0D7A1B84" wp14:editId="4EA3D066">
            <wp:simplePos x="0" y="0"/>
            <wp:positionH relativeFrom="margin">
              <wp:align>center</wp:align>
            </wp:positionH>
            <wp:positionV relativeFrom="paragraph">
              <wp:posOffset>-2179320</wp:posOffset>
            </wp:positionV>
            <wp:extent cx="5311140" cy="2987516"/>
            <wp:effectExtent l="0" t="0" r="0" b="0"/>
            <wp:wrapNone/>
            <wp:docPr id="1186226371" name="Image 2" descr="Une image contenant Police, capture d’écran,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6371" name="Image 2" descr="Une image contenant Police, capture d’écran, Graphique, logo&#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11140" cy="2987516"/>
                    </a:xfrm>
                    <a:prstGeom prst="rect">
                      <a:avLst/>
                    </a:prstGeom>
                  </pic:spPr>
                </pic:pic>
              </a:graphicData>
            </a:graphic>
            <wp14:sizeRelH relativeFrom="margin">
              <wp14:pctWidth>0</wp14:pctWidth>
            </wp14:sizeRelH>
            <wp14:sizeRelV relativeFrom="margin">
              <wp14:pctHeight>0</wp14:pctHeight>
            </wp14:sizeRelV>
          </wp:anchor>
        </w:drawing>
      </w:r>
    </w:p>
    <w:p w14:paraId="426F4BBD" w14:textId="5FC26502" w:rsidR="00360020" w:rsidRPr="00E529C0" w:rsidRDefault="00360020" w:rsidP="00C10F6A">
      <w:pPr>
        <w:spacing w:after="0"/>
        <w:jc w:val="center"/>
      </w:pPr>
      <w:r w:rsidRPr="00E529C0">
        <w:rPr>
          <w:b/>
          <w:bCs/>
        </w:rPr>
        <w:t>Règlement Tremplin Musical 2025</w:t>
      </w:r>
    </w:p>
    <w:p w14:paraId="42B9576B" w14:textId="525EBAEE" w:rsidR="00360020" w:rsidRPr="00E529C0" w:rsidRDefault="00360020" w:rsidP="00C10F6A">
      <w:pPr>
        <w:spacing w:after="0"/>
        <w:jc w:val="center"/>
      </w:pPr>
      <w:r w:rsidRPr="00E529C0">
        <w:rPr>
          <w:b/>
          <w:bCs/>
        </w:rPr>
        <w:t>Port de Saint-Cast</w:t>
      </w:r>
      <w:r w:rsidR="00FF6ABD" w:rsidRPr="00E529C0">
        <w:rPr>
          <w:b/>
          <w:bCs/>
        </w:rPr>
        <w:t>-</w:t>
      </w:r>
      <w:r w:rsidRPr="00E529C0">
        <w:rPr>
          <w:b/>
          <w:bCs/>
        </w:rPr>
        <w:t>Le</w:t>
      </w:r>
      <w:r w:rsidR="00FF6ABD" w:rsidRPr="00E529C0">
        <w:rPr>
          <w:b/>
          <w:bCs/>
        </w:rPr>
        <w:t>-</w:t>
      </w:r>
      <w:r w:rsidRPr="00E529C0">
        <w:rPr>
          <w:b/>
          <w:bCs/>
        </w:rPr>
        <w:t>Guildo</w:t>
      </w:r>
    </w:p>
    <w:p w14:paraId="5B5B81D4" w14:textId="77777777" w:rsidR="00360020" w:rsidRPr="00E529C0" w:rsidRDefault="00360020" w:rsidP="00480935">
      <w:pPr>
        <w:jc w:val="both"/>
        <w:rPr>
          <w:u w:val="single"/>
        </w:rPr>
      </w:pPr>
      <w:r w:rsidRPr="00E529C0">
        <w:rPr>
          <w:b/>
          <w:bCs/>
          <w:u w:val="single"/>
        </w:rPr>
        <w:t>Préambule </w:t>
      </w:r>
    </w:p>
    <w:p w14:paraId="609099AD" w14:textId="1B2D89AB" w:rsidR="00360020" w:rsidRPr="00E529C0" w:rsidRDefault="00360020" w:rsidP="00480935">
      <w:pPr>
        <w:jc w:val="both"/>
        <w:rPr>
          <w:sz w:val="22"/>
          <w:szCs w:val="22"/>
        </w:rPr>
      </w:pPr>
      <w:r w:rsidRPr="00E529C0">
        <w:rPr>
          <w:sz w:val="22"/>
          <w:szCs w:val="22"/>
        </w:rPr>
        <w:t>La Régate des IUT, événement national des IUT français qui touche de près ou de loin plus de 1</w:t>
      </w:r>
      <w:r w:rsidR="00480935" w:rsidRPr="00E529C0">
        <w:rPr>
          <w:sz w:val="22"/>
          <w:szCs w:val="22"/>
        </w:rPr>
        <w:t>4</w:t>
      </w:r>
      <w:r w:rsidRPr="00E529C0">
        <w:rPr>
          <w:sz w:val="22"/>
          <w:szCs w:val="22"/>
        </w:rPr>
        <w:t>1 000 étudiants, organise son 10</w:t>
      </w:r>
      <w:r w:rsidRPr="00E529C0">
        <w:rPr>
          <w:sz w:val="22"/>
          <w:szCs w:val="22"/>
          <w:vertAlign w:val="superscript"/>
        </w:rPr>
        <w:t xml:space="preserve">ème </w:t>
      </w:r>
      <w:r w:rsidRPr="00E529C0">
        <w:rPr>
          <w:sz w:val="22"/>
          <w:szCs w:val="22"/>
        </w:rPr>
        <w:t>Tremplin Musical.  </w:t>
      </w:r>
    </w:p>
    <w:p w14:paraId="26645EC3" w14:textId="1B37251E" w:rsidR="00360020" w:rsidRPr="00E529C0" w:rsidRDefault="00360020" w:rsidP="00480935">
      <w:pPr>
        <w:jc w:val="both"/>
        <w:rPr>
          <w:sz w:val="22"/>
          <w:szCs w:val="22"/>
        </w:rPr>
      </w:pPr>
      <w:r w:rsidRPr="00E529C0">
        <w:rPr>
          <w:sz w:val="22"/>
          <w:szCs w:val="22"/>
        </w:rPr>
        <w:t xml:space="preserve">Les groupes ou artistes lauréats se produiront </w:t>
      </w:r>
      <w:r w:rsidRPr="00E529C0">
        <w:rPr>
          <w:b/>
          <w:bCs/>
          <w:sz w:val="22"/>
          <w:szCs w:val="22"/>
        </w:rPr>
        <w:t xml:space="preserve">le samedi 5 avril 2025 </w:t>
      </w:r>
      <w:r w:rsidRPr="00E529C0">
        <w:rPr>
          <w:sz w:val="22"/>
          <w:szCs w:val="22"/>
        </w:rPr>
        <w:t xml:space="preserve">sur le Port Jacquet </w:t>
      </w:r>
      <w:r w:rsidR="00480935" w:rsidRPr="00E529C0">
        <w:rPr>
          <w:sz w:val="22"/>
          <w:szCs w:val="22"/>
        </w:rPr>
        <w:t>à</w:t>
      </w:r>
      <w:r w:rsidRPr="00E529C0">
        <w:rPr>
          <w:sz w:val="22"/>
          <w:szCs w:val="22"/>
        </w:rPr>
        <w:t xml:space="preserve"> Saint-Cast Le Guildo (concerts gratuits avec accès au public). Ce tremplin s’adresse aux artistes de musiques du Grand-Ouest, pratiquant tout style de musique (Electro et Hip-Hop / Musiques du monde, Musiques traditionnelles et Jazz / Pop, Rock et Métal / Chanson).  </w:t>
      </w:r>
    </w:p>
    <w:p w14:paraId="73941B4E" w14:textId="2775B4E4" w:rsidR="00360020" w:rsidRPr="00E529C0" w:rsidRDefault="00360020" w:rsidP="00480935">
      <w:pPr>
        <w:jc w:val="both"/>
        <w:rPr>
          <w:sz w:val="22"/>
          <w:szCs w:val="22"/>
        </w:rPr>
      </w:pPr>
      <w:r w:rsidRPr="00E529C0">
        <w:rPr>
          <w:sz w:val="22"/>
          <w:szCs w:val="22"/>
        </w:rPr>
        <w:t>Il s’agit d’un prix « découverte » récompensant 3 artistes ou groupes de musique du Grand Ouest, non signés par un label discographique (un label discographique est : « une société éditrice et/ou distributrice de disques, clips vidéo et CD »). </w:t>
      </w:r>
    </w:p>
    <w:p w14:paraId="13E86F95" w14:textId="77777777" w:rsidR="00360020" w:rsidRPr="00E529C0" w:rsidRDefault="00360020" w:rsidP="00480935">
      <w:pPr>
        <w:jc w:val="both"/>
        <w:rPr>
          <w:u w:val="single"/>
        </w:rPr>
      </w:pPr>
      <w:r w:rsidRPr="00E529C0">
        <w:rPr>
          <w:b/>
          <w:bCs/>
          <w:u w:val="single"/>
        </w:rPr>
        <w:t>Article 1 – Conditions de participation </w:t>
      </w:r>
    </w:p>
    <w:p w14:paraId="570D5E80" w14:textId="278B0719" w:rsidR="00360020" w:rsidRPr="00E529C0" w:rsidRDefault="00360020" w:rsidP="00480935">
      <w:pPr>
        <w:jc w:val="both"/>
        <w:rPr>
          <w:sz w:val="22"/>
          <w:szCs w:val="22"/>
        </w:rPr>
      </w:pPr>
      <w:r w:rsidRPr="00E529C0">
        <w:rPr>
          <w:sz w:val="22"/>
          <w:szCs w:val="22"/>
        </w:rPr>
        <w:t xml:space="preserve">Les candidats doivent être non signés par un label discographique et chaque membre doit être âgé de plus de 18 ans. Les candidats doivent être originaires du Grand-Ouest : Bretagne, Pays de la Loire, Basse Normandie. Les candidats doivent remplir un dossier de candidature à télécharger en ligne sur le site </w:t>
      </w:r>
      <w:hyperlink r:id="rId8" w:history="1">
        <w:r w:rsidRPr="00E529C0">
          <w:rPr>
            <w:rStyle w:val="Lienhypertexte"/>
            <w:sz w:val="22"/>
            <w:szCs w:val="22"/>
          </w:rPr>
          <w:t>https://www.laregatedesiut.com</w:t>
        </w:r>
      </w:hyperlink>
      <w:r w:rsidRPr="00E529C0">
        <w:rPr>
          <w:sz w:val="22"/>
          <w:szCs w:val="22"/>
        </w:rPr>
        <w:t xml:space="preserve"> ou à demander par mail auprès de la Régate des IUT</w:t>
      </w:r>
      <w:r w:rsidR="00480935" w:rsidRPr="00E529C0">
        <w:rPr>
          <w:sz w:val="22"/>
          <w:szCs w:val="22"/>
        </w:rPr>
        <w:t> :</w:t>
      </w:r>
      <w:r w:rsidR="00521A33" w:rsidRPr="00E529C0">
        <w:rPr>
          <w:sz w:val="22"/>
          <w:szCs w:val="22"/>
        </w:rPr>
        <w:t xml:space="preserve"> </w:t>
      </w:r>
      <w:bookmarkStart w:id="0" w:name="_Hlk183619566"/>
      <w:r w:rsidR="00480935" w:rsidRPr="00E529C0">
        <w:rPr>
          <w:sz w:val="22"/>
          <w:szCs w:val="22"/>
          <w:u w:val="single"/>
        </w:rPr>
        <w:fldChar w:fldCharType="begin"/>
      </w:r>
      <w:r w:rsidR="00480935" w:rsidRPr="00E529C0">
        <w:rPr>
          <w:sz w:val="22"/>
          <w:szCs w:val="22"/>
          <w:u w:val="single"/>
        </w:rPr>
        <w:instrText xml:space="preserve"> HYPERLINK "mailto:laregatedesiuttremplinmusical@gmail.com" </w:instrText>
      </w:r>
      <w:r w:rsidR="00480935" w:rsidRPr="00E529C0">
        <w:rPr>
          <w:sz w:val="22"/>
          <w:szCs w:val="22"/>
          <w:u w:val="single"/>
        </w:rPr>
      </w:r>
      <w:r w:rsidR="00480935" w:rsidRPr="00E529C0">
        <w:rPr>
          <w:sz w:val="22"/>
          <w:szCs w:val="22"/>
          <w:u w:val="single"/>
        </w:rPr>
        <w:fldChar w:fldCharType="separate"/>
      </w:r>
      <w:r w:rsidR="00480935" w:rsidRPr="00E529C0">
        <w:rPr>
          <w:rStyle w:val="Lienhypertexte"/>
          <w:sz w:val="22"/>
          <w:szCs w:val="22"/>
        </w:rPr>
        <w:t>laregatedesiuttremplinmusical@gmail.com</w:t>
      </w:r>
      <w:r w:rsidR="00480935" w:rsidRPr="00E529C0">
        <w:rPr>
          <w:sz w:val="22"/>
          <w:szCs w:val="22"/>
          <w:u w:val="single"/>
        </w:rPr>
        <w:fldChar w:fldCharType="end"/>
      </w:r>
      <w:r w:rsidR="00480935" w:rsidRPr="00E529C0">
        <w:rPr>
          <w:sz w:val="22"/>
          <w:szCs w:val="22"/>
          <w:u w:val="single"/>
        </w:rPr>
        <w:t xml:space="preserve"> </w:t>
      </w:r>
      <w:bookmarkEnd w:id="0"/>
      <w:r w:rsidR="00480935" w:rsidRPr="00E529C0">
        <w:rPr>
          <w:sz w:val="22"/>
          <w:szCs w:val="22"/>
        </w:rPr>
        <w:t>.</w:t>
      </w:r>
    </w:p>
    <w:p w14:paraId="36EF3742" w14:textId="0233E8EF" w:rsidR="00360020" w:rsidRPr="00E529C0" w:rsidRDefault="00360020" w:rsidP="00480935">
      <w:pPr>
        <w:jc w:val="both"/>
        <w:rPr>
          <w:sz w:val="22"/>
          <w:szCs w:val="22"/>
        </w:rPr>
      </w:pPr>
      <w:r w:rsidRPr="00E529C0">
        <w:rPr>
          <w:sz w:val="22"/>
          <w:szCs w:val="22"/>
        </w:rPr>
        <w:t>Les candidats participant au tremplin acceptent de recevoir les informations relatives au présent tremplin de la part des organisateurs. </w:t>
      </w:r>
    </w:p>
    <w:p w14:paraId="1227A1E4" w14:textId="77777777" w:rsidR="00360020" w:rsidRPr="00E529C0" w:rsidRDefault="00360020" w:rsidP="00480935">
      <w:pPr>
        <w:jc w:val="both"/>
        <w:rPr>
          <w:u w:val="single"/>
        </w:rPr>
      </w:pPr>
      <w:r w:rsidRPr="00E529C0">
        <w:rPr>
          <w:b/>
          <w:bCs/>
          <w:u w:val="single"/>
        </w:rPr>
        <w:t>Article 2 – Dossiers de candidature  </w:t>
      </w:r>
    </w:p>
    <w:p w14:paraId="157A632D" w14:textId="0FC896CB" w:rsidR="00360020" w:rsidRPr="00E529C0" w:rsidRDefault="00360020" w:rsidP="00480935">
      <w:pPr>
        <w:jc w:val="both"/>
        <w:rPr>
          <w:sz w:val="22"/>
          <w:szCs w:val="22"/>
        </w:rPr>
      </w:pPr>
      <w:r w:rsidRPr="00E529C0">
        <w:rPr>
          <w:sz w:val="22"/>
          <w:szCs w:val="22"/>
        </w:rPr>
        <w:t xml:space="preserve">Les dossiers de candidature une fois complétés sont à envoyer par mail sur l’adresse suivante : </w:t>
      </w:r>
      <w:hyperlink r:id="rId9" w:history="1">
        <w:r w:rsidR="00480935" w:rsidRPr="00E529C0">
          <w:rPr>
            <w:rStyle w:val="Lienhypertexte"/>
            <w:sz w:val="22"/>
            <w:szCs w:val="22"/>
          </w:rPr>
          <w:t>laregatedesiuttremplinmusical@gmail.com</w:t>
        </w:r>
      </w:hyperlink>
      <w:r w:rsidR="00480935" w:rsidRPr="00E529C0">
        <w:rPr>
          <w:sz w:val="22"/>
          <w:szCs w:val="22"/>
          <w:u w:val="single"/>
        </w:rPr>
        <w:t xml:space="preserve"> </w:t>
      </w:r>
      <w:r w:rsidRPr="00E529C0">
        <w:rPr>
          <w:sz w:val="22"/>
          <w:szCs w:val="22"/>
        </w:rPr>
        <w:t>. Tout dossier incomplet ne sera pas retenu et ne pourra être présenté au jury. Les textes de présentation des candidats participants doivent obligatoirement être disponibles en français. </w:t>
      </w:r>
    </w:p>
    <w:p w14:paraId="133B636E" w14:textId="77777777" w:rsidR="00360020" w:rsidRPr="00E529C0" w:rsidRDefault="00360020" w:rsidP="00480935">
      <w:pPr>
        <w:jc w:val="both"/>
        <w:rPr>
          <w:sz w:val="22"/>
          <w:szCs w:val="22"/>
        </w:rPr>
      </w:pPr>
      <w:r w:rsidRPr="00E529C0">
        <w:rPr>
          <w:sz w:val="22"/>
          <w:szCs w:val="22"/>
        </w:rPr>
        <w:t>Toute autre forme de participation est exclue. </w:t>
      </w:r>
    </w:p>
    <w:p w14:paraId="1C7CD96B" w14:textId="331E5418" w:rsidR="00360020" w:rsidRPr="00E529C0" w:rsidRDefault="00360020" w:rsidP="00480935">
      <w:pPr>
        <w:jc w:val="both"/>
        <w:rPr>
          <w:u w:val="single"/>
        </w:rPr>
      </w:pPr>
      <w:r w:rsidRPr="00E529C0">
        <w:rPr>
          <w:b/>
          <w:bCs/>
          <w:u w:val="single"/>
        </w:rPr>
        <w:t>Article 3 – Dépôts des dossiers </w:t>
      </w:r>
    </w:p>
    <w:p w14:paraId="7CAD911E" w14:textId="6BB251A3" w:rsidR="00360020" w:rsidRPr="00E529C0" w:rsidRDefault="00360020" w:rsidP="00480935">
      <w:pPr>
        <w:jc w:val="both"/>
        <w:rPr>
          <w:sz w:val="22"/>
          <w:szCs w:val="22"/>
        </w:rPr>
      </w:pPr>
      <w:r w:rsidRPr="00E529C0">
        <w:rPr>
          <w:sz w:val="22"/>
          <w:szCs w:val="22"/>
        </w:rPr>
        <w:t xml:space="preserve">Les dossiers de candidature sont à renseigner du </w:t>
      </w:r>
      <w:r w:rsidRPr="00E529C0">
        <w:rPr>
          <w:b/>
          <w:bCs/>
          <w:sz w:val="22"/>
          <w:szCs w:val="22"/>
          <w:u w:val="single"/>
        </w:rPr>
        <w:t xml:space="preserve">2 </w:t>
      </w:r>
      <w:r w:rsidR="004E2610" w:rsidRPr="00E529C0">
        <w:rPr>
          <w:b/>
          <w:bCs/>
          <w:sz w:val="22"/>
          <w:szCs w:val="22"/>
          <w:u w:val="single"/>
        </w:rPr>
        <w:t>décembre</w:t>
      </w:r>
      <w:r w:rsidRPr="00E529C0">
        <w:rPr>
          <w:b/>
          <w:bCs/>
          <w:sz w:val="22"/>
          <w:szCs w:val="22"/>
          <w:u w:val="single"/>
        </w:rPr>
        <w:t xml:space="preserve"> 2024 </w:t>
      </w:r>
      <w:r w:rsidRPr="00E529C0">
        <w:rPr>
          <w:sz w:val="22"/>
          <w:szCs w:val="22"/>
        </w:rPr>
        <w:t xml:space="preserve">(ouverture du concours et du dépôt des candidatures) au </w:t>
      </w:r>
      <w:r w:rsidR="004E2610" w:rsidRPr="00E529C0">
        <w:rPr>
          <w:b/>
          <w:bCs/>
          <w:sz w:val="22"/>
          <w:szCs w:val="22"/>
          <w:u w:val="single"/>
        </w:rPr>
        <w:t>20</w:t>
      </w:r>
      <w:r w:rsidRPr="00E529C0">
        <w:rPr>
          <w:b/>
          <w:bCs/>
          <w:sz w:val="22"/>
          <w:szCs w:val="22"/>
          <w:u w:val="single"/>
        </w:rPr>
        <w:t xml:space="preserve"> </w:t>
      </w:r>
      <w:r w:rsidR="004E2610" w:rsidRPr="00E529C0">
        <w:rPr>
          <w:b/>
          <w:bCs/>
          <w:sz w:val="22"/>
          <w:szCs w:val="22"/>
          <w:u w:val="single"/>
        </w:rPr>
        <w:t>février</w:t>
      </w:r>
      <w:r w:rsidRPr="00E529C0">
        <w:rPr>
          <w:b/>
          <w:bCs/>
          <w:sz w:val="22"/>
          <w:szCs w:val="22"/>
          <w:u w:val="single"/>
        </w:rPr>
        <w:t xml:space="preserve"> 202</w:t>
      </w:r>
      <w:r w:rsidR="004E2610" w:rsidRPr="00E529C0">
        <w:rPr>
          <w:b/>
          <w:bCs/>
          <w:sz w:val="22"/>
          <w:szCs w:val="22"/>
          <w:u w:val="single"/>
        </w:rPr>
        <w:t>5</w:t>
      </w:r>
      <w:r w:rsidR="004E2610" w:rsidRPr="00E529C0">
        <w:rPr>
          <w:sz w:val="22"/>
          <w:szCs w:val="22"/>
        </w:rPr>
        <w:t xml:space="preserve"> </w:t>
      </w:r>
      <w:r w:rsidRPr="00E529C0">
        <w:rPr>
          <w:sz w:val="22"/>
          <w:szCs w:val="22"/>
        </w:rPr>
        <w:t>au plus tard. </w:t>
      </w:r>
    </w:p>
    <w:p w14:paraId="3F00486B" w14:textId="77777777" w:rsidR="00C10F6A" w:rsidRPr="00E529C0" w:rsidRDefault="00360020" w:rsidP="00480935">
      <w:pPr>
        <w:jc w:val="both"/>
        <w:rPr>
          <w:u w:val="single"/>
        </w:rPr>
      </w:pPr>
      <w:r w:rsidRPr="00E529C0">
        <w:rPr>
          <w:b/>
          <w:bCs/>
          <w:u w:val="single"/>
        </w:rPr>
        <w:t>Article 4 – Jury de sélection </w:t>
      </w:r>
    </w:p>
    <w:p w14:paraId="41FE2328" w14:textId="37868746" w:rsidR="00360020" w:rsidRPr="00E529C0" w:rsidRDefault="00360020" w:rsidP="00480935">
      <w:pPr>
        <w:jc w:val="both"/>
        <w:rPr>
          <w:sz w:val="22"/>
          <w:szCs w:val="22"/>
          <w:u w:val="single"/>
        </w:rPr>
      </w:pPr>
      <w:r w:rsidRPr="00E529C0">
        <w:rPr>
          <w:sz w:val="22"/>
          <w:szCs w:val="22"/>
        </w:rPr>
        <w:t xml:space="preserve">Les dossiers de candidatures seront soumis à </w:t>
      </w:r>
      <w:r w:rsidRPr="00E529C0">
        <w:rPr>
          <w:b/>
          <w:bCs/>
          <w:sz w:val="22"/>
          <w:szCs w:val="22"/>
        </w:rPr>
        <w:t xml:space="preserve">un jury de sélection </w:t>
      </w:r>
      <w:r w:rsidRPr="00E529C0">
        <w:rPr>
          <w:sz w:val="22"/>
          <w:szCs w:val="22"/>
        </w:rPr>
        <w:t>composé des structures qui collaborent à l’organisation du Tremplin de la Régate des IUT, soit : </w:t>
      </w:r>
    </w:p>
    <w:p w14:paraId="4D97899A" w14:textId="77777777" w:rsidR="00360020" w:rsidRPr="00E529C0" w:rsidRDefault="00360020" w:rsidP="00480935">
      <w:pPr>
        <w:jc w:val="both"/>
        <w:rPr>
          <w:sz w:val="22"/>
          <w:szCs w:val="22"/>
        </w:rPr>
      </w:pPr>
      <w:r w:rsidRPr="00E529C0">
        <w:rPr>
          <w:sz w:val="22"/>
          <w:szCs w:val="22"/>
        </w:rPr>
        <w:t>- L’association Nauticom organisatrice de la Régate des IUT  </w:t>
      </w:r>
    </w:p>
    <w:p w14:paraId="4986AB24" w14:textId="77777777" w:rsidR="00360020" w:rsidRPr="00E529C0" w:rsidRDefault="00360020" w:rsidP="00480935">
      <w:pPr>
        <w:jc w:val="both"/>
        <w:rPr>
          <w:sz w:val="22"/>
          <w:szCs w:val="22"/>
        </w:rPr>
      </w:pPr>
      <w:r w:rsidRPr="00E529C0">
        <w:rPr>
          <w:sz w:val="22"/>
          <w:szCs w:val="22"/>
        </w:rPr>
        <w:lastRenderedPageBreak/>
        <w:t>- Bonjour Minuit (scène de musiques actuelles) </w:t>
      </w:r>
    </w:p>
    <w:p w14:paraId="4E6067E2" w14:textId="77777777" w:rsidR="00360020" w:rsidRPr="00E529C0" w:rsidRDefault="00360020" w:rsidP="00480935">
      <w:pPr>
        <w:jc w:val="both"/>
        <w:rPr>
          <w:sz w:val="22"/>
          <w:szCs w:val="22"/>
        </w:rPr>
      </w:pPr>
      <w:r w:rsidRPr="00E529C0">
        <w:rPr>
          <w:sz w:val="22"/>
          <w:szCs w:val="22"/>
        </w:rPr>
        <w:t>- Wild rose (association organisatrice du festival ART ROCK)</w:t>
      </w:r>
    </w:p>
    <w:p w14:paraId="637E20D7" w14:textId="77777777" w:rsidR="00360020" w:rsidRPr="00E529C0" w:rsidRDefault="00360020" w:rsidP="00480935">
      <w:pPr>
        <w:jc w:val="both"/>
        <w:rPr>
          <w:sz w:val="22"/>
          <w:szCs w:val="22"/>
        </w:rPr>
      </w:pPr>
      <w:r w:rsidRPr="00E529C0">
        <w:rPr>
          <w:sz w:val="22"/>
          <w:szCs w:val="22"/>
        </w:rPr>
        <w:t>- Europe 2 (réseau de radiodiffusion)</w:t>
      </w:r>
    </w:p>
    <w:p w14:paraId="78BECCD7" w14:textId="2178624C" w:rsidR="00360020" w:rsidRPr="00E529C0" w:rsidRDefault="00360020" w:rsidP="00480935">
      <w:pPr>
        <w:jc w:val="both"/>
        <w:rPr>
          <w:sz w:val="22"/>
          <w:szCs w:val="22"/>
        </w:rPr>
      </w:pPr>
      <w:r w:rsidRPr="00E529C0">
        <w:rPr>
          <w:b/>
          <w:bCs/>
          <w:sz w:val="22"/>
          <w:szCs w:val="22"/>
        </w:rPr>
        <w:t xml:space="preserve">Le jury de sélection fera le choix de </w:t>
      </w:r>
      <w:r w:rsidRPr="00E529C0">
        <w:rPr>
          <w:b/>
          <w:bCs/>
          <w:sz w:val="22"/>
          <w:szCs w:val="22"/>
          <w:u w:val="single"/>
        </w:rPr>
        <w:t xml:space="preserve">10 artistes </w:t>
      </w:r>
      <w:r w:rsidRPr="00E529C0">
        <w:rPr>
          <w:b/>
          <w:bCs/>
          <w:sz w:val="22"/>
          <w:szCs w:val="22"/>
        </w:rPr>
        <w:t xml:space="preserve">qui seront avertis par mail </w:t>
      </w:r>
      <w:r w:rsidRPr="00E529C0">
        <w:rPr>
          <w:b/>
          <w:bCs/>
          <w:sz w:val="22"/>
          <w:szCs w:val="22"/>
          <w:u w:val="single"/>
        </w:rPr>
        <w:t xml:space="preserve">le </w:t>
      </w:r>
      <w:r w:rsidR="004E2610" w:rsidRPr="00E529C0">
        <w:rPr>
          <w:b/>
          <w:bCs/>
          <w:sz w:val="22"/>
          <w:szCs w:val="22"/>
          <w:u w:val="single"/>
        </w:rPr>
        <w:t xml:space="preserve">3 </w:t>
      </w:r>
      <w:r w:rsidRPr="00E529C0">
        <w:rPr>
          <w:b/>
          <w:bCs/>
          <w:sz w:val="22"/>
          <w:szCs w:val="22"/>
          <w:u w:val="single"/>
        </w:rPr>
        <w:t>mars 202</w:t>
      </w:r>
      <w:r w:rsidR="00E27688" w:rsidRPr="00E529C0">
        <w:rPr>
          <w:b/>
          <w:bCs/>
          <w:sz w:val="22"/>
          <w:szCs w:val="22"/>
          <w:u w:val="single"/>
        </w:rPr>
        <w:t>5</w:t>
      </w:r>
      <w:r w:rsidRPr="00E529C0">
        <w:rPr>
          <w:b/>
          <w:bCs/>
          <w:sz w:val="22"/>
          <w:szCs w:val="22"/>
          <w:u w:val="single"/>
        </w:rPr>
        <w:t xml:space="preserve"> </w:t>
      </w:r>
      <w:r w:rsidRPr="00E529C0">
        <w:rPr>
          <w:b/>
          <w:bCs/>
          <w:sz w:val="22"/>
          <w:szCs w:val="22"/>
        </w:rPr>
        <w:t>et devront en retour fournir leur fiche technique. </w:t>
      </w:r>
    </w:p>
    <w:p w14:paraId="4AC55428" w14:textId="037D020F" w:rsidR="00360020" w:rsidRPr="00E529C0" w:rsidRDefault="00360020" w:rsidP="00480935">
      <w:pPr>
        <w:jc w:val="both"/>
        <w:rPr>
          <w:sz w:val="22"/>
          <w:szCs w:val="22"/>
        </w:rPr>
      </w:pPr>
      <w:r w:rsidRPr="00E529C0">
        <w:rPr>
          <w:sz w:val="22"/>
          <w:szCs w:val="22"/>
        </w:rPr>
        <w:t>Le jury se basera sur la qualité et l’originalité des compositions ainsi que de leur interprétation</w:t>
      </w:r>
      <w:r w:rsidR="00E27688" w:rsidRPr="00E529C0">
        <w:rPr>
          <w:sz w:val="22"/>
          <w:szCs w:val="22"/>
        </w:rPr>
        <w:t xml:space="preserve"> </w:t>
      </w:r>
      <w:r w:rsidRPr="00E529C0">
        <w:rPr>
          <w:sz w:val="22"/>
          <w:szCs w:val="22"/>
        </w:rPr>
        <w:t>(il est à noter que le jury se réserve le droit de refuser les candidatures jugées de mauvais goût, dégradantes ou contraires à la dignité humaine et que les artistes doivent être titulaires de tous droits d’auteur afférents à leurs œuvres ou pouvoir justifier de toutes autorisations de façon à ce qu’en aucune façon la responsabilité des organisateurs puisse être recherchée à ce sujet). </w:t>
      </w:r>
    </w:p>
    <w:p w14:paraId="0F3A6CB5" w14:textId="77777777" w:rsidR="00360020" w:rsidRPr="00E529C0" w:rsidRDefault="00360020" w:rsidP="00480935">
      <w:pPr>
        <w:jc w:val="both"/>
        <w:rPr>
          <w:u w:val="single"/>
        </w:rPr>
      </w:pPr>
      <w:r w:rsidRPr="00E529C0">
        <w:rPr>
          <w:b/>
          <w:bCs/>
          <w:u w:val="single"/>
        </w:rPr>
        <w:t>Article 5 – Désignation des lauréats </w:t>
      </w:r>
    </w:p>
    <w:p w14:paraId="4F691DFD" w14:textId="77777777" w:rsidR="00360020" w:rsidRPr="00E529C0" w:rsidRDefault="00360020" w:rsidP="00480935">
      <w:pPr>
        <w:jc w:val="both"/>
        <w:rPr>
          <w:sz w:val="22"/>
          <w:szCs w:val="22"/>
        </w:rPr>
      </w:pPr>
      <w:r w:rsidRPr="00E529C0">
        <w:rPr>
          <w:sz w:val="22"/>
          <w:szCs w:val="22"/>
        </w:rPr>
        <w:t>Les 10 artistes sélectionnés seront soumis : </w:t>
      </w:r>
    </w:p>
    <w:p w14:paraId="0EB062A2" w14:textId="77777777" w:rsidR="00360020" w:rsidRPr="00E529C0" w:rsidRDefault="00360020" w:rsidP="00480935">
      <w:pPr>
        <w:jc w:val="both"/>
        <w:rPr>
          <w:sz w:val="22"/>
          <w:szCs w:val="22"/>
        </w:rPr>
      </w:pPr>
      <w:r w:rsidRPr="00E529C0">
        <w:rPr>
          <w:sz w:val="22"/>
          <w:szCs w:val="22"/>
        </w:rPr>
        <w:t xml:space="preserve">- </w:t>
      </w:r>
      <w:r w:rsidRPr="00E529C0">
        <w:rPr>
          <w:b/>
          <w:bCs/>
          <w:sz w:val="22"/>
          <w:szCs w:val="22"/>
        </w:rPr>
        <w:t xml:space="preserve">A un vote d’un jury final </w:t>
      </w:r>
      <w:r w:rsidRPr="00E529C0">
        <w:rPr>
          <w:sz w:val="22"/>
          <w:szCs w:val="22"/>
        </w:rPr>
        <w:t>composé par </w:t>
      </w:r>
    </w:p>
    <w:p w14:paraId="1FC48DA9" w14:textId="77777777" w:rsidR="00360020" w:rsidRPr="00E529C0" w:rsidRDefault="00360020" w:rsidP="00480935">
      <w:pPr>
        <w:jc w:val="both"/>
        <w:rPr>
          <w:sz w:val="22"/>
          <w:szCs w:val="22"/>
        </w:rPr>
      </w:pPr>
      <w:r w:rsidRPr="00E529C0">
        <w:rPr>
          <w:sz w:val="22"/>
          <w:szCs w:val="22"/>
        </w:rPr>
        <w:t>- L’association Nauticom</w:t>
      </w:r>
    </w:p>
    <w:p w14:paraId="441BFD53" w14:textId="77777777" w:rsidR="00E27688" w:rsidRPr="00E529C0" w:rsidRDefault="00360020" w:rsidP="00480935">
      <w:pPr>
        <w:jc w:val="both"/>
        <w:rPr>
          <w:sz w:val="22"/>
          <w:szCs w:val="22"/>
        </w:rPr>
      </w:pPr>
      <w:r w:rsidRPr="00E529C0">
        <w:rPr>
          <w:sz w:val="22"/>
          <w:szCs w:val="22"/>
        </w:rPr>
        <w:t xml:space="preserve">- Les équipages participants à la </w:t>
      </w:r>
      <w:r w:rsidR="00E27688" w:rsidRPr="00E529C0">
        <w:rPr>
          <w:sz w:val="22"/>
          <w:szCs w:val="22"/>
        </w:rPr>
        <w:t>Régate 2025</w:t>
      </w:r>
    </w:p>
    <w:p w14:paraId="60E0368E" w14:textId="304AE410" w:rsidR="00360020" w:rsidRPr="00E529C0" w:rsidRDefault="00360020" w:rsidP="00480935">
      <w:pPr>
        <w:jc w:val="both"/>
        <w:rPr>
          <w:sz w:val="22"/>
          <w:szCs w:val="22"/>
        </w:rPr>
      </w:pPr>
      <w:r w:rsidRPr="00E529C0">
        <w:rPr>
          <w:sz w:val="22"/>
          <w:szCs w:val="22"/>
        </w:rPr>
        <w:t>- Bonjour Minuit (scène de musiques actuelles) </w:t>
      </w:r>
    </w:p>
    <w:p w14:paraId="1499DF33" w14:textId="77777777" w:rsidR="00360020" w:rsidRPr="00E529C0" w:rsidRDefault="00360020" w:rsidP="00480935">
      <w:pPr>
        <w:jc w:val="both"/>
        <w:rPr>
          <w:sz w:val="22"/>
          <w:szCs w:val="22"/>
        </w:rPr>
      </w:pPr>
      <w:r w:rsidRPr="00E529C0">
        <w:rPr>
          <w:sz w:val="22"/>
          <w:szCs w:val="22"/>
        </w:rPr>
        <w:t>- Wild rose (association organisatrice du festival ART ROCK)</w:t>
      </w:r>
    </w:p>
    <w:p w14:paraId="7A0FBE75" w14:textId="19D542B3" w:rsidR="00626F47" w:rsidRPr="00E529C0" w:rsidRDefault="00360020" w:rsidP="00480935">
      <w:pPr>
        <w:jc w:val="both"/>
        <w:rPr>
          <w:sz w:val="22"/>
          <w:szCs w:val="22"/>
        </w:rPr>
      </w:pPr>
      <w:r w:rsidRPr="00E529C0">
        <w:rPr>
          <w:sz w:val="22"/>
          <w:szCs w:val="22"/>
        </w:rPr>
        <w:t xml:space="preserve">A raison d’une voix pour chaque composante du jury afin de désigner </w:t>
      </w:r>
      <w:r w:rsidRPr="00E529C0">
        <w:rPr>
          <w:b/>
          <w:bCs/>
          <w:sz w:val="22"/>
          <w:szCs w:val="22"/>
        </w:rPr>
        <w:t>deux lauréats. </w:t>
      </w:r>
    </w:p>
    <w:p w14:paraId="1CD1B419" w14:textId="6BE038A9" w:rsidR="00360020" w:rsidRPr="00E529C0" w:rsidRDefault="00360020" w:rsidP="00480935">
      <w:pPr>
        <w:jc w:val="both"/>
        <w:rPr>
          <w:sz w:val="22"/>
          <w:szCs w:val="22"/>
        </w:rPr>
      </w:pPr>
      <w:r w:rsidRPr="00E529C0">
        <w:rPr>
          <w:sz w:val="22"/>
          <w:szCs w:val="22"/>
        </w:rPr>
        <w:t xml:space="preserve">- </w:t>
      </w:r>
      <w:r w:rsidRPr="00E529C0">
        <w:rPr>
          <w:b/>
          <w:bCs/>
          <w:sz w:val="22"/>
          <w:szCs w:val="22"/>
        </w:rPr>
        <w:t xml:space="preserve">A un vote des internautes </w:t>
      </w:r>
      <w:r w:rsidRPr="00E529C0">
        <w:rPr>
          <w:sz w:val="22"/>
          <w:szCs w:val="22"/>
        </w:rPr>
        <w:t xml:space="preserve">qui sera ouvert du </w:t>
      </w:r>
      <w:r w:rsidR="00626F47" w:rsidRPr="00E529C0">
        <w:rPr>
          <w:b/>
          <w:bCs/>
          <w:sz w:val="22"/>
          <w:szCs w:val="22"/>
          <w:u w:val="single"/>
        </w:rPr>
        <w:t xml:space="preserve">4 </w:t>
      </w:r>
      <w:r w:rsidRPr="00E529C0">
        <w:rPr>
          <w:b/>
          <w:bCs/>
          <w:sz w:val="22"/>
          <w:szCs w:val="22"/>
          <w:u w:val="single"/>
        </w:rPr>
        <w:t>mars</w:t>
      </w:r>
      <w:r w:rsidR="00626F47" w:rsidRPr="00E529C0">
        <w:rPr>
          <w:b/>
          <w:bCs/>
          <w:sz w:val="22"/>
          <w:szCs w:val="22"/>
          <w:u w:val="single"/>
        </w:rPr>
        <w:t xml:space="preserve"> </w:t>
      </w:r>
      <w:r w:rsidRPr="00E529C0">
        <w:rPr>
          <w:b/>
          <w:bCs/>
          <w:sz w:val="22"/>
          <w:szCs w:val="22"/>
          <w:u w:val="single"/>
        </w:rPr>
        <w:t xml:space="preserve">au </w:t>
      </w:r>
      <w:r w:rsidR="00626F47" w:rsidRPr="00E529C0">
        <w:rPr>
          <w:b/>
          <w:bCs/>
          <w:sz w:val="22"/>
          <w:szCs w:val="22"/>
          <w:u w:val="single"/>
        </w:rPr>
        <w:t>14 mars</w:t>
      </w:r>
      <w:r w:rsidRPr="00E529C0">
        <w:rPr>
          <w:sz w:val="22"/>
          <w:szCs w:val="22"/>
        </w:rPr>
        <w:t>. Le vote des internautes sera comptabilisé par le nombre de voix recueillies (en espace commentaire) par les musiciens sur la page Facebook et le compte Instagram de la Régate des IUT, le votant devant au préalable</w:t>
      </w:r>
      <w:r w:rsidR="00E529C0" w:rsidRPr="00E529C0">
        <w:rPr>
          <w:sz w:val="22"/>
          <w:szCs w:val="22"/>
        </w:rPr>
        <w:t xml:space="preserve"> « Liker</w:t>
      </w:r>
      <w:r w:rsidRPr="00E529C0">
        <w:rPr>
          <w:sz w:val="22"/>
          <w:szCs w:val="22"/>
        </w:rPr>
        <w:t>» cette page</w:t>
      </w:r>
      <w:r w:rsidR="00626F47" w:rsidRPr="00E529C0">
        <w:rPr>
          <w:sz w:val="22"/>
          <w:szCs w:val="22"/>
        </w:rPr>
        <w:t xml:space="preserve"> </w:t>
      </w:r>
      <w:hyperlink r:id="rId10" w:history="1">
        <w:r w:rsidR="00626F47" w:rsidRPr="00E529C0">
          <w:rPr>
            <w:rStyle w:val="Lienhypertexte"/>
            <w:sz w:val="22"/>
            <w:szCs w:val="22"/>
          </w:rPr>
          <w:t>https://www.facebook.com/regatedesiut</w:t>
        </w:r>
      </w:hyperlink>
      <w:r w:rsidRPr="00E529C0">
        <w:rPr>
          <w:sz w:val="22"/>
          <w:szCs w:val="22"/>
        </w:rPr>
        <w:t xml:space="preserve"> et le  compte Instagram «@laregatedesiut». Ce vote désignera </w:t>
      </w:r>
      <w:r w:rsidRPr="00E529C0">
        <w:rPr>
          <w:b/>
          <w:bCs/>
          <w:sz w:val="22"/>
          <w:szCs w:val="22"/>
        </w:rPr>
        <w:t>un lauréat</w:t>
      </w:r>
      <w:r w:rsidRPr="00E529C0">
        <w:rPr>
          <w:sz w:val="22"/>
          <w:szCs w:val="22"/>
        </w:rPr>
        <w:t>. </w:t>
      </w:r>
    </w:p>
    <w:p w14:paraId="24660603" w14:textId="5E6E6474" w:rsidR="00360020" w:rsidRPr="00E529C0" w:rsidRDefault="00360020" w:rsidP="00480935">
      <w:pPr>
        <w:jc w:val="both"/>
        <w:rPr>
          <w:sz w:val="22"/>
          <w:szCs w:val="22"/>
        </w:rPr>
      </w:pPr>
      <w:r w:rsidRPr="00E529C0">
        <w:rPr>
          <w:b/>
          <w:bCs/>
          <w:sz w:val="22"/>
          <w:szCs w:val="22"/>
        </w:rPr>
        <w:t xml:space="preserve">Les trois lauréats </w:t>
      </w:r>
      <w:r w:rsidRPr="00E529C0">
        <w:rPr>
          <w:sz w:val="22"/>
          <w:szCs w:val="22"/>
        </w:rPr>
        <w:t>du Challenge musical de la Régate des IUT 202</w:t>
      </w:r>
      <w:r w:rsidR="00D55762" w:rsidRPr="00E529C0">
        <w:rPr>
          <w:sz w:val="22"/>
          <w:szCs w:val="22"/>
        </w:rPr>
        <w:t>5</w:t>
      </w:r>
      <w:r w:rsidRPr="00E529C0">
        <w:rPr>
          <w:sz w:val="22"/>
          <w:szCs w:val="22"/>
        </w:rPr>
        <w:t xml:space="preserve"> seront avertis par email le </w:t>
      </w:r>
      <w:r w:rsidR="00D55762" w:rsidRPr="00E529C0">
        <w:rPr>
          <w:b/>
          <w:bCs/>
          <w:sz w:val="22"/>
          <w:szCs w:val="22"/>
          <w:u w:val="single"/>
        </w:rPr>
        <w:t>16</w:t>
      </w:r>
      <w:r w:rsidR="005F5AD4" w:rsidRPr="00E529C0">
        <w:rPr>
          <w:b/>
          <w:bCs/>
          <w:sz w:val="22"/>
          <w:szCs w:val="22"/>
          <w:u w:val="single"/>
        </w:rPr>
        <w:t xml:space="preserve"> mars</w:t>
      </w:r>
      <w:r w:rsidRPr="00E529C0">
        <w:rPr>
          <w:b/>
          <w:bCs/>
          <w:sz w:val="22"/>
          <w:szCs w:val="22"/>
          <w:u w:val="single"/>
        </w:rPr>
        <w:t xml:space="preserve"> 202</w:t>
      </w:r>
      <w:r w:rsidR="005F5AD4" w:rsidRPr="00E529C0">
        <w:rPr>
          <w:b/>
          <w:bCs/>
          <w:sz w:val="22"/>
          <w:szCs w:val="22"/>
          <w:u w:val="single"/>
        </w:rPr>
        <w:t>5</w:t>
      </w:r>
      <w:r w:rsidRPr="00E529C0">
        <w:rPr>
          <w:b/>
          <w:bCs/>
          <w:sz w:val="22"/>
          <w:szCs w:val="22"/>
          <w:u w:val="single"/>
        </w:rPr>
        <w:t xml:space="preserve"> </w:t>
      </w:r>
      <w:r w:rsidRPr="00E529C0">
        <w:rPr>
          <w:sz w:val="22"/>
          <w:szCs w:val="22"/>
        </w:rPr>
        <w:t xml:space="preserve">et devront confirmer leur présence au plus tard le </w:t>
      </w:r>
      <w:r w:rsidR="005F5AD4" w:rsidRPr="00E529C0">
        <w:rPr>
          <w:b/>
          <w:bCs/>
          <w:sz w:val="22"/>
          <w:szCs w:val="22"/>
          <w:u w:val="single"/>
        </w:rPr>
        <w:t>19 mars</w:t>
      </w:r>
      <w:r w:rsidRPr="00E529C0">
        <w:rPr>
          <w:b/>
          <w:bCs/>
          <w:sz w:val="22"/>
          <w:szCs w:val="22"/>
          <w:u w:val="single"/>
        </w:rPr>
        <w:t xml:space="preserve"> 202</w:t>
      </w:r>
      <w:r w:rsidR="005F5AD4" w:rsidRPr="00E529C0">
        <w:rPr>
          <w:b/>
          <w:bCs/>
          <w:sz w:val="22"/>
          <w:szCs w:val="22"/>
          <w:u w:val="single"/>
        </w:rPr>
        <w:t>5</w:t>
      </w:r>
      <w:r w:rsidRPr="00E529C0">
        <w:rPr>
          <w:b/>
          <w:bCs/>
          <w:sz w:val="22"/>
          <w:szCs w:val="22"/>
        </w:rPr>
        <w:t xml:space="preserve"> </w:t>
      </w:r>
      <w:r w:rsidRPr="00E529C0">
        <w:rPr>
          <w:sz w:val="22"/>
          <w:szCs w:val="22"/>
          <w:u w:val="single"/>
        </w:rPr>
        <w:t xml:space="preserve">à </w:t>
      </w:r>
      <w:r w:rsidRPr="00E529C0">
        <w:rPr>
          <w:b/>
          <w:bCs/>
          <w:sz w:val="22"/>
          <w:szCs w:val="22"/>
          <w:u w:val="single"/>
        </w:rPr>
        <w:t>1</w:t>
      </w:r>
      <w:r w:rsidR="005F5AD4" w:rsidRPr="00E529C0">
        <w:rPr>
          <w:b/>
          <w:bCs/>
          <w:sz w:val="22"/>
          <w:szCs w:val="22"/>
          <w:u w:val="single"/>
        </w:rPr>
        <w:t>4</w:t>
      </w:r>
      <w:r w:rsidRPr="00E529C0">
        <w:rPr>
          <w:b/>
          <w:bCs/>
          <w:sz w:val="22"/>
          <w:szCs w:val="22"/>
          <w:u w:val="single"/>
        </w:rPr>
        <w:t>h</w:t>
      </w:r>
      <w:r w:rsidRPr="00E529C0">
        <w:rPr>
          <w:sz w:val="22"/>
          <w:szCs w:val="22"/>
        </w:rPr>
        <w:t xml:space="preserve">, à défaut les organisateurs se réservent le droit de solliciter un autre artiste ou groupe. Les lauréats joueront le </w:t>
      </w:r>
      <w:r w:rsidR="005F5AD4" w:rsidRPr="00E529C0">
        <w:rPr>
          <w:b/>
          <w:bCs/>
          <w:sz w:val="22"/>
          <w:szCs w:val="22"/>
          <w:u w:val="single"/>
        </w:rPr>
        <w:t xml:space="preserve">5 </w:t>
      </w:r>
      <w:r w:rsidRPr="00E529C0">
        <w:rPr>
          <w:b/>
          <w:bCs/>
          <w:sz w:val="22"/>
          <w:szCs w:val="22"/>
          <w:u w:val="single"/>
        </w:rPr>
        <w:t>avril 202</w:t>
      </w:r>
      <w:r w:rsidR="005F5AD4" w:rsidRPr="00E529C0">
        <w:rPr>
          <w:b/>
          <w:bCs/>
          <w:sz w:val="22"/>
          <w:szCs w:val="22"/>
          <w:u w:val="single"/>
        </w:rPr>
        <w:t>5</w:t>
      </w:r>
      <w:r w:rsidRPr="00E529C0">
        <w:rPr>
          <w:b/>
          <w:bCs/>
          <w:sz w:val="22"/>
          <w:szCs w:val="22"/>
          <w:u w:val="single"/>
        </w:rPr>
        <w:t xml:space="preserve"> </w:t>
      </w:r>
      <w:r w:rsidRPr="00E529C0">
        <w:rPr>
          <w:sz w:val="22"/>
          <w:szCs w:val="22"/>
        </w:rPr>
        <w:t>à Saint-Cast le Guildo au port Jacquet dans le cadre du Village des IUT. </w:t>
      </w:r>
    </w:p>
    <w:p w14:paraId="11EF868E" w14:textId="48A367EB" w:rsidR="0034457B" w:rsidRPr="004A1DCF" w:rsidRDefault="00360020" w:rsidP="00480935">
      <w:pPr>
        <w:jc w:val="both"/>
        <w:rPr>
          <w:sz w:val="22"/>
          <w:szCs w:val="22"/>
        </w:rPr>
      </w:pPr>
      <w:r w:rsidRPr="004A1DCF">
        <w:rPr>
          <w:strike/>
          <w:sz w:val="22"/>
          <w:szCs w:val="22"/>
        </w:rPr>
        <w:t xml:space="preserve">Parmi les trois lauréats, la salle Bonjour Minuit aura le plaisir de choisir son </w:t>
      </w:r>
      <w:r w:rsidRPr="004A1DCF">
        <w:rPr>
          <w:b/>
          <w:bCs/>
          <w:strike/>
          <w:sz w:val="22"/>
          <w:szCs w:val="22"/>
        </w:rPr>
        <w:t xml:space="preserve">coup de cœur </w:t>
      </w:r>
      <w:r w:rsidRPr="004A1DCF">
        <w:rPr>
          <w:strike/>
          <w:sz w:val="22"/>
          <w:szCs w:val="22"/>
        </w:rPr>
        <w:t>qui aura l'opportunité de réaliser une première partie dans leur salle (entre septembre 202</w:t>
      </w:r>
      <w:r w:rsidR="005F5AD4" w:rsidRPr="004A1DCF">
        <w:rPr>
          <w:strike/>
          <w:sz w:val="22"/>
          <w:szCs w:val="22"/>
        </w:rPr>
        <w:t>5</w:t>
      </w:r>
      <w:r w:rsidRPr="004A1DCF">
        <w:rPr>
          <w:strike/>
          <w:sz w:val="22"/>
          <w:szCs w:val="22"/>
        </w:rPr>
        <w:t xml:space="preserve"> et juin 202</w:t>
      </w:r>
      <w:r w:rsidR="005F5AD4" w:rsidRPr="004A1DCF">
        <w:rPr>
          <w:strike/>
          <w:sz w:val="22"/>
          <w:szCs w:val="22"/>
        </w:rPr>
        <w:t>6</w:t>
      </w:r>
      <w:r w:rsidRPr="004A1DCF">
        <w:rPr>
          <w:strike/>
          <w:sz w:val="22"/>
          <w:szCs w:val="22"/>
        </w:rPr>
        <w:t xml:space="preserve"> sous réserve d'un plateau artistique cohérent).</w:t>
      </w:r>
      <w:r w:rsidR="004A1DCF">
        <w:rPr>
          <w:strike/>
          <w:sz w:val="22"/>
          <w:szCs w:val="22"/>
        </w:rPr>
        <w:t xml:space="preserve"> </w:t>
      </w:r>
      <w:r w:rsidR="004A1DCF" w:rsidRPr="004A1DCF">
        <w:rPr>
          <w:b/>
          <w:bCs/>
          <w:color w:val="FF0000"/>
          <w:sz w:val="30"/>
          <w:szCs w:val="30"/>
        </w:rPr>
        <w:t>*</w:t>
      </w:r>
    </w:p>
    <w:p w14:paraId="00B6C344" w14:textId="41B51403" w:rsidR="00360020" w:rsidRPr="00E529C0" w:rsidRDefault="00360020" w:rsidP="00480935">
      <w:pPr>
        <w:jc w:val="both"/>
        <w:rPr>
          <w:u w:val="single"/>
        </w:rPr>
      </w:pPr>
      <w:r w:rsidRPr="00E529C0">
        <w:rPr>
          <w:b/>
          <w:bCs/>
          <w:u w:val="single"/>
        </w:rPr>
        <w:t>Article 6 – Hébergement, transport et restauration </w:t>
      </w:r>
    </w:p>
    <w:p w14:paraId="7E6DBCE6" w14:textId="77777777" w:rsidR="00360020" w:rsidRPr="00E529C0" w:rsidRDefault="00360020" w:rsidP="00480935">
      <w:pPr>
        <w:jc w:val="both"/>
        <w:rPr>
          <w:sz w:val="22"/>
          <w:szCs w:val="22"/>
        </w:rPr>
      </w:pPr>
      <w:r w:rsidRPr="00E529C0">
        <w:rPr>
          <w:sz w:val="22"/>
          <w:szCs w:val="22"/>
        </w:rPr>
        <w:t>Les éventuels frais de déplacements (hébergements et/ou transports) et de restauration sont à la charge des candidats participants.  </w:t>
      </w:r>
    </w:p>
    <w:p w14:paraId="52F4C269" w14:textId="77777777" w:rsidR="00360020" w:rsidRPr="00E529C0" w:rsidRDefault="00360020" w:rsidP="00480935">
      <w:pPr>
        <w:jc w:val="both"/>
        <w:rPr>
          <w:u w:val="single"/>
        </w:rPr>
      </w:pPr>
      <w:r w:rsidRPr="00E529C0">
        <w:rPr>
          <w:b/>
          <w:bCs/>
          <w:u w:val="single"/>
        </w:rPr>
        <w:lastRenderedPageBreak/>
        <w:t>Article 7 – Identification des participants </w:t>
      </w:r>
    </w:p>
    <w:p w14:paraId="12D30918" w14:textId="34D3558B" w:rsidR="00360020" w:rsidRPr="00E529C0" w:rsidRDefault="00360020" w:rsidP="00480935">
      <w:pPr>
        <w:jc w:val="both"/>
        <w:rPr>
          <w:sz w:val="22"/>
          <w:szCs w:val="22"/>
        </w:rPr>
      </w:pPr>
      <w:r w:rsidRPr="00E529C0">
        <w:rPr>
          <w:sz w:val="22"/>
          <w:szCs w:val="22"/>
        </w:rPr>
        <w:t>Les candidats autorisent par avance, la Régate des IUT et les partenaires auparavant cités à filmer et photographier les membres des groupes ou artistes, à publier leurs noms, prénoms, adresses, vidéos et photographies dans la presse, sur leurs réseaux sociaux, sur leurs sites internet. Enfin, ils autorisent à les utiliser dans toutes les manifestations promotionnelles liées au prix, sans que cette publication ou utilisation puisse ouvrir d’autres droits que les dotations accordées par le Tremplin musical de de la Régate des IUT. </w:t>
      </w:r>
    </w:p>
    <w:p w14:paraId="4510941E" w14:textId="77777777" w:rsidR="00360020" w:rsidRPr="00E529C0" w:rsidRDefault="00360020" w:rsidP="00480935">
      <w:pPr>
        <w:jc w:val="both"/>
        <w:rPr>
          <w:u w:val="single"/>
        </w:rPr>
      </w:pPr>
      <w:r w:rsidRPr="00E529C0">
        <w:rPr>
          <w:b/>
          <w:bCs/>
          <w:u w:val="single"/>
        </w:rPr>
        <w:t>Article 8 – Responsabilité des organisateurs </w:t>
      </w:r>
    </w:p>
    <w:p w14:paraId="280F17CB" w14:textId="668A15BB" w:rsidR="00360020" w:rsidRPr="00E529C0" w:rsidRDefault="00360020" w:rsidP="00480935">
      <w:pPr>
        <w:jc w:val="both"/>
        <w:rPr>
          <w:sz w:val="22"/>
          <w:szCs w:val="22"/>
        </w:rPr>
      </w:pPr>
      <w:r w:rsidRPr="00E529C0">
        <w:rPr>
          <w:sz w:val="22"/>
          <w:szCs w:val="22"/>
        </w:rPr>
        <w:t>La responsabilité des organisateurs et de la Régate des IUT ne saurait être engagée si, pour un cas de force majeure ou indépendant de leur volonté, le présent tremplin devait être modifié, écourté ou annulé. Aucune indemnité ne pourra être réclamée de ce chef. L’organisation se réserve dans tous les cas la possibilité de prolonger la durée du jeu, de reporter la date de début annoncée et de modifier en conséquence les dates de sélection et de communication du nom des lauréats. </w:t>
      </w:r>
    </w:p>
    <w:p w14:paraId="661098DE" w14:textId="044596E6" w:rsidR="00360020" w:rsidRPr="00E529C0" w:rsidRDefault="00360020" w:rsidP="00480935">
      <w:pPr>
        <w:jc w:val="both"/>
        <w:rPr>
          <w:sz w:val="22"/>
          <w:szCs w:val="22"/>
        </w:rPr>
      </w:pPr>
      <w:r w:rsidRPr="00E529C0">
        <w:rPr>
          <w:sz w:val="22"/>
          <w:szCs w:val="22"/>
        </w:rPr>
        <w:t xml:space="preserve">Les organisateurs peuvent, à leur seule discrétion, déclarer une candidature non valide </w:t>
      </w:r>
      <w:r w:rsidR="00E529C0" w:rsidRPr="00E529C0">
        <w:rPr>
          <w:sz w:val="22"/>
          <w:szCs w:val="22"/>
        </w:rPr>
        <w:t>s’ils constatent</w:t>
      </w:r>
      <w:r w:rsidRPr="00E529C0">
        <w:rPr>
          <w:sz w:val="22"/>
          <w:szCs w:val="22"/>
        </w:rPr>
        <w:t xml:space="preserve"> qu’il y a eu fraude dans les votes des internautes aux fins d’augmenter les </w:t>
      </w:r>
      <w:r w:rsidR="00E529C0" w:rsidRPr="00E529C0">
        <w:rPr>
          <w:sz w:val="22"/>
          <w:szCs w:val="22"/>
        </w:rPr>
        <w:t>chances de</w:t>
      </w:r>
      <w:r w:rsidRPr="00E529C0">
        <w:rPr>
          <w:sz w:val="22"/>
          <w:szCs w:val="22"/>
        </w:rPr>
        <w:t xml:space="preserve"> gain d’un candidat. </w:t>
      </w:r>
    </w:p>
    <w:p w14:paraId="25C5597D" w14:textId="77777777" w:rsidR="00360020" w:rsidRPr="00E529C0" w:rsidRDefault="00360020" w:rsidP="00480935">
      <w:pPr>
        <w:jc w:val="both"/>
        <w:rPr>
          <w:u w:val="single"/>
        </w:rPr>
      </w:pPr>
      <w:r w:rsidRPr="00E529C0">
        <w:rPr>
          <w:b/>
          <w:bCs/>
          <w:u w:val="single"/>
        </w:rPr>
        <w:t>Article 9 – Protection des données personnelles </w:t>
      </w:r>
    </w:p>
    <w:p w14:paraId="0F0B25C5" w14:textId="7212AE42" w:rsidR="00C10F6A" w:rsidRPr="00E529C0" w:rsidRDefault="00360020" w:rsidP="00480935">
      <w:pPr>
        <w:jc w:val="both"/>
        <w:rPr>
          <w:sz w:val="22"/>
          <w:szCs w:val="22"/>
        </w:rPr>
      </w:pPr>
      <w:r w:rsidRPr="00E529C0">
        <w:rPr>
          <w:sz w:val="22"/>
          <w:szCs w:val="22"/>
        </w:rPr>
        <w:t xml:space="preserve">L’organisation s’engage à mettre les meilleurs moyens en œuvre pour respecter </w:t>
      </w:r>
      <w:r w:rsidR="00E529C0" w:rsidRPr="00E529C0">
        <w:rPr>
          <w:sz w:val="22"/>
          <w:szCs w:val="22"/>
        </w:rPr>
        <w:t>l’ensemble des</w:t>
      </w:r>
      <w:r w:rsidRPr="00E529C0">
        <w:rPr>
          <w:sz w:val="22"/>
          <w:szCs w:val="22"/>
        </w:rPr>
        <w:t xml:space="preserve"> dispositions légales et réglementaires relatives à la protection des données à </w:t>
      </w:r>
      <w:r w:rsidR="00E529C0" w:rsidRPr="00E529C0">
        <w:rPr>
          <w:sz w:val="22"/>
          <w:szCs w:val="22"/>
        </w:rPr>
        <w:t>caractère personnel</w:t>
      </w:r>
      <w:r w:rsidRPr="00E529C0">
        <w:rPr>
          <w:sz w:val="22"/>
          <w:szCs w:val="22"/>
        </w:rPr>
        <w:t xml:space="preserve"> et notamment les dispositions du Règlement général européen de protection </w:t>
      </w:r>
      <w:r w:rsidR="00264B41" w:rsidRPr="00E529C0">
        <w:rPr>
          <w:sz w:val="22"/>
          <w:szCs w:val="22"/>
        </w:rPr>
        <w:t>des données</w:t>
      </w:r>
      <w:r w:rsidRPr="00E529C0">
        <w:rPr>
          <w:sz w:val="22"/>
          <w:szCs w:val="22"/>
        </w:rPr>
        <w:t xml:space="preserve"> personnelles UE 2016/679 (RGPD) et celles de la loi Informatique et Libertés n°78-17  du 6 janvier 1978 modifiée (LIL).  </w:t>
      </w:r>
    </w:p>
    <w:p w14:paraId="61E349A5" w14:textId="77777777" w:rsidR="00360020" w:rsidRPr="00E529C0" w:rsidRDefault="00360020" w:rsidP="00480935">
      <w:pPr>
        <w:jc w:val="both"/>
        <w:rPr>
          <w:u w:val="single"/>
        </w:rPr>
      </w:pPr>
      <w:r w:rsidRPr="00E529C0">
        <w:rPr>
          <w:b/>
          <w:bCs/>
          <w:u w:val="single"/>
        </w:rPr>
        <w:t>Article 10 - Acceptation du règlement </w:t>
      </w:r>
    </w:p>
    <w:p w14:paraId="63E9EAD6" w14:textId="33EF0320" w:rsidR="00F36124" w:rsidRDefault="00360020" w:rsidP="00480935">
      <w:pPr>
        <w:jc w:val="both"/>
        <w:rPr>
          <w:sz w:val="22"/>
          <w:szCs w:val="22"/>
        </w:rPr>
      </w:pPr>
      <w:r w:rsidRPr="00E529C0">
        <w:rPr>
          <w:sz w:val="22"/>
          <w:szCs w:val="22"/>
        </w:rPr>
        <w:t>La participation au Tremplin musical Régate des IUT implique l’acceptation entière et sans réserve du présent règlement.</w:t>
      </w:r>
    </w:p>
    <w:p w14:paraId="64560A09" w14:textId="79DE2795" w:rsidR="00F36124" w:rsidRPr="00F36124" w:rsidRDefault="00F36124" w:rsidP="00480935">
      <w:pPr>
        <w:jc w:val="both"/>
        <w:rPr>
          <w:u w:val="single"/>
        </w:rPr>
      </w:pPr>
      <w:r w:rsidRPr="00E529C0">
        <w:rPr>
          <w:b/>
          <w:bCs/>
          <w:u w:val="single"/>
        </w:rPr>
        <w:t>A</w:t>
      </w:r>
      <w:r>
        <w:rPr>
          <w:b/>
          <w:bCs/>
          <w:u w:val="single"/>
        </w:rPr>
        <w:t>venant à l’article 5</w:t>
      </w:r>
    </w:p>
    <w:p w14:paraId="5595FE54" w14:textId="6DA6381A" w:rsidR="00BC39E6" w:rsidRPr="00BC39E6" w:rsidRDefault="00C4464E" w:rsidP="00BC39E6">
      <w:pPr>
        <w:jc w:val="both"/>
        <w:rPr>
          <w:sz w:val="22"/>
          <w:szCs w:val="22"/>
        </w:rPr>
      </w:pPr>
      <w:r w:rsidRPr="00C4464E">
        <w:rPr>
          <w:b/>
          <w:bCs/>
          <w:color w:val="FF0000"/>
          <w:sz w:val="30"/>
          <w:szCs w:val="30"/>
        </w:rPr>
        <w:t>*</w:t>
      </w:r>
      <w:r w:rsidRPr="00C4464E">
        <w:rPr>
          <w:sz w:val="22"/>
          <w:szCs w:val="22"/>
        </w:rPr>
        <w:t>La prestation de première partie au sein de Bonjour Minuit n’est plus valide pour cause de manque de place dans leur programmation. Bonjour Minuit propose à la place un RDV conseil avec le/la gagnant(e), une heure en visio ou à Bonjour Minuit. Cette opportunité aura pour but de faire un état des lieux sur votre développement et de vous conseiller pour développer votre carrière auprès des professionnels. Notamment à travers la construction d'un mail de démarchage efficace, une réflexion sur les structures à solliciter suivant le projet, des pistes de festivals ou salles de concerts pouvant être intéressé</w:t>
      </w:r>
      <w:r w:rsidR="002333DD">
        <w:rPr>
          <w:sz w:val="22"/>
          <w:szCs w:val="22"/>
        </w:rPr>
        <w:t>es</w:t>
      </w:r>
      <w:r w:rsidRPr="00C4464E">
        <w:rPr>
          <w:sz w:val="22"/>
          <w:szCs w:val="22"/>
        </w:rPr>
        <w:t xml:space="preserve"> par votre projet. Plus largement ce RDV a pour objectif de répondre à vos questions et besoins pour donner un nouvel élan à votre projet.</w:t>
      </w:r>
    </w:p>
    <w:p w14:paraId="235F2A2B" w14:textId="764AB860" w:rsidR="004A1DCF" w:rsidRPr="004A1DCF" w:rsidRDefault="004A1DCF" w:rsidP="004A1DCF">
      <w:pPr>
        <w:jc w:val="both"/>
        <w:rPr>
          <w:sz w:val="22"/>
          <w:szCs w:val="22"/>
        </w:rPr>
      </w:pPr>
    </w:p>
    <w:sectPr w:rsidR="004A1DCF" w:rsidRPr="004A1DCF" w:rsidSect="0036002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F6528" w14:textId="77777777" w:rsidR="00681719" w:rsidRDefault="00681719" w:rsidP="00360020">
      <w:pPr>
        <w:spacing w:after="0" w:line="240" w:lineRule="auto"/>
      </w:pPr>
      <w:r>
        <w:separator/>
      </w:r>
    </w:p>
  </w:endnote>
  <w:endnote w:type="continuationSeparator" w:id="0">
    <w:p w14:paraId="6A5D0F7D" w14:textId="77777777" w:rsidR="00681719" w:rsidRDefault="00681719" w:rsidP="0036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F15AC" w14:textId="30DD78DB" w:rsidR="00360020" w:rsidRDefault="00360020">
    <w:pPr>
      <w:pStyle w:val="Pieddepage"/>
    </w:pPr>
    <w:r>
      <w:rPr>
        <w:rFonts w:ascii="Arial" w:hAnsi="Arial" w:cs="Arial"/>
        <w:noProof/>
        <w:color w:val="000000"/>
        <w:sz w:val="22"/>
        <w:szCs w:val="22"/>
        <w:bdr w:val="none" w:sz="0" w:space="0" w:color="auto" w:frame="1"/>
      </w:rPr>
      <w:drawing>
        <wp:inline distT="0" distB="0" distL="0" distR="0" wp14:anchorId="2E91DE9D" wp14:editId="7ABBAEC0">
          <wp:extent cx="5760720" cy="901065"/>
          <wp:effectExtent l="0" t="0" r="0" b="0"/>
          <wp:docPr id="1735766784" name="Image 2" descr="Une image contenant bateau, silhou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66784" name="Image 2" descr="Une image contenant bateau, silhouet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0106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FCA7" w14:textId="48D53A20" w:rsidR="00360020" w:rsidRDefault="00360020">
    <w:pPr>
      <w:pStyle w:val="Pieddepage"/>
    </w:pPr>
    <w:r>
      <w:rPr>
        <w:rFonts w:ascii="Arial" w:hAnsi="Arial" w:cs="Arial"/>
        <w:noProof/>
        <w:color w:val="000000"/>
        <w:sz w:val="22"/>
        <w:szCs w:val="22"/>
        <w:bdr w:val="none" w:sz="0" w:space="0" w:color="auto" w:frame="1"/>
      </w:rPr>
      <w:drawing>
        <wp:inline distT="0" distB="0" distL="0" distR="0" wp14:anchorId="3723ADA6" wp14:editId="30C7D8A2">
          <wp:extent cx="5760720" cy="901065"/>
          <wp:effectExtent l="0" t="0" r="0" b="0"/>
          <wp:docPr id="887929144" name="Image 2" descr="Une image contenant bateau, silhou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66784" name="Image 2" descr="Une image contenant bateau, silhouet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010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06953" w14:textId="77777777" w:rsidR="00681719" w:rsidRDefault="00681719" w:rsidP="00360020">
      <w:pPr>
        <w:spacing w:after="0" w:line="240" w:lineRule="auto"/>
      </w:pPr>
      <w:r>
        <w:separator/>
      </w:r>
    </w:p>
  </w:footnote>
  <w:footnote w:type="continuationSeparator" w:id="0">
    <w:p w14:paraId="0E5ECEA3" w14:textId="77777777" w:rsidR="00681719" w:rsidRDefault="00681719" w:rsidP="00360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0F8B5" w14:textId="26C1C83E" w:rsidR="00B16367" w:rsidRDefault="00B16367" w:rsidP="00B16367">
    <w:pPr>
      <w:pStyle w:val="En-tte"/>
      <w:tabs>
        <w:tab w:val="clear" w:pos="9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074B9"/>
    <w:multiLevelType w:val="hybridMultilevel"/>
    <w:tmpl w:val="68D07B76"/>
    <w:lvl w:ilvl="0" w:tplc="30C0BD1C">
      <w:start w:val="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888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20"/>
    <w:rsid w:val="000B16EE"/>
    <w:rsid w:val="00132B6F"/>
    <w:rsid w:val="001734D4"/>
    <w:rsid w:val="00186819"/>
    <w:rsid w:val="001D3AD6"/>
    <w:rsid w:val="002333DD"/>
    <w:rsid w:val="002441AE"/>
    <w:rsid w:val="00264B41"/>
    <w:rsid w:val="00283D0F"/>
    <w:rsid w:val="002A0ED6"/>
    <w:rsid w:val="0034457B"/>
    <w:rsid w:val="00360020"/>
    <w:rsid w:val="00391530"/>
    <w:rsid w:val="003A554A"/>
    <w:rsid w:val="003C125A"/>
    <w:rsid w:val="003C1A3C"/>
    <w:rsid w:val="003D6F08"/>
    <w:rsid w:val="003F6D68"/>
    <w:rsid w:val="00480935"/>
    <w:rsid w:val="00493BD1"/>
    <w:rsid w:val="004A1DCF"/>
    <w:rsid w:val="004A6074"/>
    <w:rsid w:val="004E2610"/>
    <w:rsid w:val="00521A33"/>
    <w:rsid w:val="005F5AD4"/>
    <w:rsid w:val="00626F47"/>
    <w:rsid w:val="00642871"/>
    <w:rsid w:val="006816A8"/>
    <w:rsid w:val="00681719"/>
    <w:rsid w:val="00686D72"/>
    <w:rsid w:val="006D3E7E"/>
    <w:rsid w:val="007374B4"/>
    <w:rsid w:val="0077258B"/>
    <w:rsid w:val="007F5C20"/>
    <w:rsid w:val="00810E34"/>
    <w:rsid w:val="00975E8E"/>
    <w:rsid w:val="00A535D0"/>
    <w:rsid w:val="00AB6E96"/>
    <w:rsid w:val="00AC0D95"/>
    <w:rsid w:val="00B16367"/>
    <w:rsid w:val="00B2138A"/>
    <w:rsid w:val="00B53EF1"/>
    <w:rsid w:val="00BC39E6"/>
    <w:rsid w:val="00C10F6A"/>
    <w:rsid w:val="00C4464E"/>
    <w:rsid w:val="00C73C72"/>
    <w:rsid w:val="00C75D8F"/>
    <w:rsid w:val="00CA4A94"/>
    <w:rsid w:val="00D07F1B"/>
    <w:rsid w:val="00D11DC5"/>
    <w:rsid w:val="00D452C5"/>
    <w:rsid w:val="00D55762"/>
    <w:rsid w:val="00D766EF"/>
    <w:rsid w:val="00E27688"/>
    <w:rsid w:val="00E529C0"/>
    <w:rsid w:val="00E536F7"/>
    <w:rsid w:val="00E6543F"/>
    <w:rsid w:val="00E91454"/>
    <w:rsid w:val="00EF6C48"/>
    <w:rsid w:val="00F25C75"/>
    <w:rsid w:val="00F36124"/>
    <w:rsid w:val="00F60FE8"/>
    <w:rsid w:val="00FD5CF5"/>
    <w:rsid w:val="00FF6A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B2CDF"/>
  <w15:chartTrackingRefBased/>
  <w15:docId w15:val="{EC00408C-EC3A-4E26-B092-0F99C248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600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00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002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002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002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002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002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002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002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002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002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002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002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002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002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002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002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0020"/>
    <w:rPr>
      <w:rFonts w:eastAsiaTheme="majorEastAsia" w:cstheme="majorBidi"/>
      <w:color w:val="272727" w:themeColor="text1" w:themeTint="D8"/>
    </w:rPr>
  </w:style>
  <w:style w:type="paragraph" w:styleId="Titre">
    <w:name w:val="Title"/>
    <w:basedOn w:val="Normal"/>
    <w:next w:val="Normal"/>
    <w:link w:val="TitreCar"/>
    <w:uiPriority w:val="10"/>
    <w:qFormat/>
    <w:rsid w:val="003600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002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002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002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0020"/>
    <w:pPr>
      <w:spacing w:before="160"/>
      <w:jc w:val="center"/>
    </w:pPr>
    <w:rPr>
      <w:i/>
      <w:iCs/>
      <w:color w:val="404040" w:themeColor="text1" w:themeTint="BF"/>
    </w:rPr>
  </w:style>
  <w:style w:type="character" w:customStyle="1" w:styleId="CitationCar">
    <w:name w:val="Citation Car"/>
    <w:basedOn w:val="Policepardfaut"/>
    <w:link w:val="Citation"/>
    <w:uiPriority w:val="29"/>
    <w:rsid w:val="00360020"/>
    <w:rPr>
      <w:i/>
      <w:iCs/>
      <w:color w:val="404040" w:themeColor="text1" w:themeTint="BF"/>
    </w:rPr>
  </w:style>
  <w:style w:type="paragraph" w:styleId="Paragraphedeliste">
    <w:name w:val="List Paragraph"/>
    <w:basedOn w:val="Normal"/>
    <w:uiPriority w:val="34"/>
    <w:qFormat/>
    <w:rsid w:val="00360020"/>
    <w:pPr>
      <w:ind w:left="720"/>
      <w:contextualSpacing/>
    </w:pPr>
  </w:style>
  <w:style w:type="character" w:styleId="Accentuationintense">
    <w:name w:val="Intense Emphasis"/>
    <w:basedOn w:val="Policepardfaut"/>
    <w:uiPriority w:val="21"/>
    <w:qFormat/>
    <w:rsid w:val="00360020"/>
    <w:rPr>
      <w:i/>
      <w:iCs/>
      <w:color w:val="0F4761" w:themeColor="accent1" w:themeShade="BF"/>
    </w:rPr>
  </w:style>
  <w:style w:type="paragraph" w:styleId="Citationintense">
    <w:name w:val="Intense Quote"/>
    <w:basedOn w:val="Normal"/>
    <w:next w:val="Normal"/>
    <w:link w:val="CitationintenseCar"/>
    <w:uiPriority w:val="30"/>
    <w:qFormat/>
    <w:rsid w:val="003600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0020"/>
    <w:rPr>
      <w:i/>
      <w:iCs/>
      <w:color w:val="0F4761" w:themeColor="accent1" w:themeShade="BF"/>
    </w:rPr>
  </w:style>
  <w:style w:type="character" w:styleId="Rfrenceintense">
    <w:name w:val="Intense Reference"/>
    <w:basedOn w:val="Policepardfaut"/>
    <w:uiPriority w:val="32"/>
    <w:qFormat/>
    <w:rsid w:val="00360020"/>
    <w:rPr>
      <w:b/>
      <w:bCs/>
      <w:smallCaps/>
      <w:color w:val="0F4761" w:themeColor="accent1" w:themeShade="BF"/>
      <w:spacing w:val="5"/>
    </w:rPr>
  </w:style>
  <w:style w:type="character" w:styleId="Lienhypertexte">
    <w:name w:val="Hyperlink"/>
    <w:basedOn w:val="Policepardfaut"/>
    <w:uiPriority w:val="99"/>
    <w:unhideWhenUsed/>
    <w:rsid w:val="00360020"/>
    <w:rPr>
      <w:color w:val="467886" w:themeColor="hyperlink"/>
      <w:u w:val="single"/>
    </w:rPr>
  </w:style>
  <w:style w:type="character" w:styleId="Mentionnonrsolue">
    <w:name w:val="Unresolved Mention"/>
    <w:basedOn w:val="Policepardfaut"/>
    <w:uiPriority w:val="99"/>
    <w:semiHidden/>
    <w:unhideWhenUsed/>
    <w:rsid w:val="00360020"/>
    <w:rPr>
      <w:color w:val="605E5C"/>
      <w:shd w:val="clear" w:color="auto" w:fill="E1DFDD"/>
    </w:rPr>
  </w:style>
  <w:style w:type="paragraph" w:styleId="En-tte">
    <w:name w:val="header"/>
    <w:basedOn w:val="Normal"/>
    <w:link w:val="En-tteCar"/>
    <w:uiPriority w:val="99"/>
    <w:unhideWhenUsed/>
    <w:rsid w:val="00360020"/>
    <w:pPr>
      <w:tabs>
        <w:tab w:val="center" w:pos="4536"/>
        <w:tab w:val="right" w:pos="9072"/>
      </w:tabs>
      <w:spacing w:after="0" w:line="240" w:lineRule="auto"/>
    </w:pPr>
  </w:style>
  <w:style w:type="character" w:customStyle="1" w:styleId="En-tteCar">
    <w:name w:val="En-tête Car"/>
    <w:basedOn w:val="Policepardfaut"/>
    <w:link w:val="En-tte"/>
    <w:uiPriority w:val="99"/>
    <w:rsid w:val="00360020"/>
  </w:style>
  <w:style w:type="paragraph" w:styleId="Pieddepage">
    <w:name w:val="footer"/>
    <w:basedOn w:val="Normal"/>
    <w:link w:val="PieddepageCar"/>
    <w:uiPriority w:val="99"/>
    <w:unhideWhenUsed/>
    <w:rsid w:val="00360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020"/>
  </w:style>
  <w:style w:type="paragraph" w:styleId="NormalWeb">
    <w:name w:val="Normal (Web)"/>
    <w:basedOn w:val="Normal"/>
    <w:uiPriority w:val="99"/>
    <w:semiHidden/>
    <w:unhideWhenUsed/>
    <w:rsid w:val="00BC39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53824">
      <w:bodyDiv w:val="1"/>
      <w:marLeft w:val="0"/>
      <w:marRight w:val="0"/>
      <w:marTop w:val="0"/>
      <w:marBottom w:val="0"/>
      <w:divBdr>
        <w:top w:val="none" w:sz="0" w:space="0" w:color="auto"/>
        <w:left w:val="none" w:sz="0" w:space="0" w:color="auto"/>
        <w:bottom w:val="none" w:sz="0" w:space="0" w:color="auto"/>
        <w:right w:val="none" w:sz="0" w:space="0" w:color="auto"/>
      </w:divBdr>
    </w:div>
    <w:div w:id="537863319">
      <w:bodyDiv w:val="1"/>
      <w:marLeft w:val="0"/>
      <w:marRight w:val="0"/>
      <w:marTop w:val="0"/>
      <w:marBottom w:val="0"/>
      <w:divBdr>
        <w:top w:val="none" w:sz="0" w:space="0" w:color="auto"/>
        <w:left w:val="none" w:sz="0" w:space="0" w:color="auto"/>
        <w:bottom w:val="none" w:sz="0" w:space="0" w:color="auto"/>
        <w:right w:val="none" w:sz="0" w:space="0" w:color="auto"/>
      </w:divBdr>
    </w:div>
    <w:div w:id="1378815210">
      <w:bodyDiv w:val="1"/>
      <w:marLeft w:val="0"/>
      <w:marRight w:val="0"/>
      <w:marTop w:val="0"/>
      <w:marBottom w:val="0"/>
      <w:divBdr>
        <w:top w:val="none" w:sz="0" w:space="0" w:color="auto"/>
        <w:left w:val="none" w:sz="0" w:space="0" w:color="auto"/>
        <w:bottom w:val="none" w:sz="0" w:space="0" w:color="auto"/>
        <w:right w:val="none" w:sz="0" w:space="0" w:color="auto"/>
      </w:divBdr>
    </w:div>
    <w:div w:id="171923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egatedesiu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regatedesiut" TargetMode="External"/><Relationship Id="rId4" Type="http://schemas.openxmlformats.org/officeDocument/2006/relationships/webSettings" Target="webSettings.xml"/><Relationship Id="rId9" Type="http://schemas.openxmlformats.org/officeDocument/2006/relationships/hyperlink" Target="mailto:laregatedesiuttremplinmusical@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1174</Words>
  <Characters>6457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Hillion</dc:creator>
  <cp:keywords/>
  <dc:description/>
  <cp:lastModifiedBy>Lisa Hillion</cp:lastModifiedBy>
  <cp:revision>22</cp:revision>
  <dcterms:created xsi:type="dcterms:W3CDTF">2024-11-13T18:55:00Z</dcterms:created>
  <dcterms:modified xsi:type="dcterms:W3CDTF">2025-03-21T11:07:00Z</dcterms:modified>
</cp:coreProperties>
</file>